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EE" w:rsidRDefault="00C269EB">
      <w:pPr>
        <w:spacing w:after="0" w:line="259" w:lineRule="auto"/>
        <w:ind w:left="69" w:firstLine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</w:t>
      </w:r>
    </w:p>
    <w:p w:rsidR="009D55EE" w:rsidRPr="00C269EB" w:rsidRDefault="00C269EB">
      <w:pPr>
        <w:spacing w:after="0" w:line="259" w:lineRule="auto"/>
        <w:ind w:left="0" w:right="13" w:firstLine="0"/>
        <w:jc w:val="center"/>
        <w:rPr>
          <w:lang w:val="en-US"/>
        </w:rPr>
      </w:pPr>
      <w:r>
        <w:rPr>
          <w:b/>
          <w:sz w:val="28"/>
        </w:rPr>
        <w:t>Конфигурация</w:t>
      </w:r>
      <w:r w:rsidRPr="00C269EB">
        <w:rPr>
          <w:b/>
          <w:sz w:val="28"/>
          <w:lang w:val="en-US"/>
        </w:rPr>
        <w:t xml:space="preserve"> Complex Systems Modbus OPC Server </w:t>
      </w:r>
    </w:p>
    <w:p w:rsidR="009D55EE" w:rsidRPr="00C269EB" w:rsidRDefault="00C269EB">
      <w:pPr>
        <w:spacing w:after="0" w:line="259" w:lineRule="auto"/>
        <w:ind w:left="0" w:firstLine="0"/>
        <w:jc w:val="left"/>
        <w:rPr>
          <w:lang w:val="en-US"/>
        </w:rPr>
      </w:pPr>
      <w:r w:rsidRPr="00C269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9D55EE" w:rsidRDefault="00C269EB">
      <w:pPr>
        <w:ind w:left="-5"/>
      </w:pPr>
      <w:r w:rsidRPr="00C269EB">
        <w:rPr>
          <w:lang w:val="en-US"/>
        </w:rPr>
        <w:t xml:space="preserve"> </w:t>
      </w:r>
      <w:r>
        <w:t xml:space="preserve">Сервер может быть запущен либо в режиме службы, либо в режиме обычного </w:t>
      </w:r>
      <w:proofErr w:type="spellStart"/>
      <w:r>
        <w:t>COMсервера</w:t>
      </w:r>
      <w:proofErr w:type="spellEnd"/>
      <w:r>
        <w:t xml:space="preserve">. Для запуска сервера в режиме службы наберите в командной </w:t>
      </w:r>
      <w:proofErr w:type="gramStart"/>
      <w:r>
        <w:t xml:space="preserve">строке  </w:t>
      </w:r>
      <w:proofErr w:type="spellStart"/>
      <w:r>
        <w:rPr>
          <w:b/>
        </w:rPr>
        <w:t>uc</w:t>
      </w:r>
      <w:proofErr w:type="gramEnd"/>
      <w:r>
        <w:rPr>
          <w:b/>
        </w:rPr>
        <w:t>_modbus_opc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service</w:t>
      </w:r>
      <w:proofErr w:type="spellEnd"/>
      <w:r>
        <w:rPr>
          <w:b/>
        </w:rPr>
        <w:t xml:space="preserve"> </w:t>
      </w:r>
    </w:p>
    <w:p w:rsidR="009D55EE" w:rsidRDefault="00C269EB">
      <w:pPr>
        <w:ind w:left="-5" w:right="2816"/>
      </w:pPr>
      <w:r>
        <w:t xml:space="preserve">Для запуска а режиме обычного COM-сервера </w:t>
      </w:r>
      <w:proofErr w:type="gramStart"/>
      <w:r>
        <w:t xml:space="preserve">наберите  </w:t>
      </w:r>
      <w:r>
        <w:tab/>
      </w:r>
      <w:proofErr w:type="spellStart"/>
      <w:proofErr w:type="gramEnd"/>
      <w:r>
        <w:rPr>
          <w:b/>
        </w:rPr>
        <w:t>uc_modbus_opc</w:t>
      </w:r>
      <w:proofErr w:type="spellEnd"/>
      <w:r>
        <w:rPr>
          <w:b/>
        </w:rPr>
        <w:t xml:space="preserve"> -</w:t>
      </w:r>
      <w:proofErr w:type="spellStart"/>
      <w:r>
        <w:rPr>
          <w:b/>
        </w:rPr>
        <w:t>regserver</w:t>
      </w:r>
      <w:proofErr w:type="spellEnd"/>
      <w:r>
        <w:rPr>
          <w:b/>
        </w:rPr>
        <w:t xml:space="preserve"> </w:t>
      </w:r>
    </w:p>
    <w:p w:rsidR="009D55EE" w:rsidRDefault="00C269E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9D55EE" w:rsidRDefault="00C269EB">
      <w:pPr>
        <w:tabs>
          <w:tab w:val="center" w:pos="3757"/>
        </w:tabs>
        <w:ind w:left="-15" w:firstLine="0"/>
        <w:jc w:val="left"/>
      </w:pPr>
      <w:r>
        <w:t xml:space="preserve"> </w:t>
      </w:r>
      <w:r>
        <w:tab/>
        <w:t xml:space="preserve">Настройки сервера хранятся в файле </w:t>
      </w:r>
      <w:r>
        <w:rPr>
          <w:b/>
        </w:rPr>
        <w:t>uc_modbus_opc.xml</w:t>
      </w:r>
      <w:r>
        <w:t xml:space="preserve">. </w:t>
      </w:r>
    </w:p>
    <w:p w:rsidR="009D55EE" w:rsidRDefault="00C269EB">
      <w:pPr>
        <w:ind w:left="-5"/>
      </w:pPr>
      <w:r>
        <w:t xml:space="preserve"> При старте OPC-сервера этот файл используется для инициализации и если при этом произошли какие-либо ошибки, то сообщ</w:t>
      </w:r>
      <w:r>
        <w:t xml:space="preserve">ения об этом будут записаны в файл </w:t>
      </w:r>
      <w:r>
        <w:rPr>
          <w:b/>
        </w:rPr>
        <w:t>uc_modbus_opc.log</w:t>
      </w:r>
      <w:r>
        <w:t xml:space="preserve">.  Конфигурационный файл имеет следующую структуру: </w:t>
      </w:r>
    </w:p>
    <w:p w:rsidR="009D55EE" w:rsidRDefault="00C269EB">
      <w:pPr>
        <w:spacing w:after="0" w:line="259" w:lineRule="auto"/>
        <w:ind w:left="0" w:firstLine="0"/>
        <w:jc w:val="left"/>
      </w:pPr>
      <w:r>
        <w:t xml:space="preserve"> </w:t>
      </w:r>
    </w:p>
    <w:p w:rsidR="009D55EE" w:rsidRDefault="00C269EB">
      <w:pPr>
        <w:spacing w:line="254" w:lineRule="auto"/>
        <w:ind w:left="-5"/>
        <w:jc w:val="left"/>
      </w:pPr>
      <w:r>
        <w:rPr>
          <w:rFonts w:ascii="Courier New" w:eastAsia="Courier New" w:hAnsi="Courier New" w:cs="Courier New"/>
          <w:sz w:val="20"/>
        </w:rPr>
        <w:t>&lt;?</w:t>
      </w:r>
      <w:proofErr w:type="spellStart"/>
      <w:r>
        <w:rPr>
          <w:rFonts w:ascii="Courier New" w:eastAsia="Courier New" w:hAnsi="Courier New" w:cs="Courier New"/>
          <w:sz w:val="20"/>
        </w:rPr>
        <w:t>xml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version</w:t>
      </w:r>
      <w:proofErr w:type="spellEnd"/>
      <w:r>
        <w:rPr>
          <w:rFonts w:ascii="Courier New" w:eastAsia="Courier New" w:hAnsi="Courier New" w:cs="Courier New"/>
          <w:sz w:val="20"/>
        </w:rPr>
        <w:t xml:space="preserve">="1.0" </w:t>
      </w:r>
      <w:proofErr w:type="spellStart"/>
      <w:r>
        <w:rPr>
          <w:rFonts w:ascii="Courier New" w:eastAsia="Courier New" w:hAnsi="Courier New" w:cs="Courier New"/>
          <w:sz w:val="20"/>
        </w:rPr>
        <w:t>encoding</w:t>
      </w:r>
      <w:proofErr w:type="spellEnd"/>
      <w:r>
        <w:rPr>
          <w:rFonts w:ascii="Courier New" w:eastAsia="Courier New" w:hAnsi="Courier New" w:cs="Courier New"/>
          <w:sz w:val="20"/>
        </w:rPr>
        <w:t xml:space="preserve">="utf-8"?&gt; </w:t>
      </w:r>
    </w:p>
    <w:p w:rsidR="009D55EE" w:rsidRDefault="00C269EB">
      <w:pPr>
        <w:spacing w:line="254" w:lineRule="auto"/>
        <w:ind w:left="-5"/>
        <w:jc w:val="left"/>
      </w:pPr>
      <w:r>
        <w:rPr>
          <w:rFonts w:ascii="Courier New" w:eastAsia="Courier New" w:hAnsi="Courier New" w:cs="Courier New"/>
          <w:sz w:val="20"/>
        </w:rPr>
        <w:t xml:space="preserve">&lt;CONFIG&gt; </w:t>
      </w:r>
    </w:p>
    <w:p w:rsidR="009D55EE" w:rsidRDefault="00C269EB">
      <w:pPr>
        <w:spacing w:line="254" w:lineRule="auto"/>
        <w:ind w:left="-5"/>
        <w:jc w:val="left"/>
      </w:pPr>
      <w:r>
        <w:rPr>
          <w:rFonts w:ascii="Courier New" w:eastAsia="Courier New" w:hAnsi="Courier New" w:cs="Courier New"/>
          <w:sz w:val="20"/>
        </w:rPr>
        <w:t xml:space="preserve">  &lt;UC_MODBUS_OPC&gt; </w:t>
      </w:r>
    </w:p>
    <w:p w:rsidR="009D55EE" w:rsidRDefault="00C269EB">
      <w:pPr>
        <w:spacing w:line="254" w:lineRule="auto"/>
        <w:ind w:left="-5"/>
        <w:jc w:val="left"/>
      </w:pPr>
      <w:r>
        <w:rPr>
          <w:rFonts w:ascii="Courier New" w:eastAsia="Courier New" w:hAnsi="Courier New" w:cs="Courier New"/>
          <w:sz w:val="20"/>
        </w:rPr>
        <w:t xml:space="preserve">    &lt;PORT </w:t>
      </w:r>
      <w:proofErr w:type="gramStart"/>
      <w:r>
        <w:rPr>
          <w:rFonts w:ascii="Courier New" w:eastAsia="Courier New" w:hAnsi="Courier New" w:cs="Courier New"/>
          <w:sz w:val="20"/>
        </w:rPr>
        <w:t>... &gt;</w:t>
      </w:r>
      <w:proofErr w:type="gramEnd"/>
      <w:r>
        <w:rPr>
          <w:rFonts w:ascii="Courier New" w:eastAsia="Courier New" w:hAnsi="Courier New" w:cs="Courier New"/>
          <w:sz w:val="20"/>
        </w:rPr>
        <w:t xml:space="preserve"> </w:t>
      </w:r>
    </w:p>
    <w:p w:rsidR="009D55EE" w:rsidRDefault="00C269EB">
      <w:pPr>
        <w:spacing w:line="254" w:lineRule="auto"/>
        <w:ind w:left="-5"/>
        <w:jc w:val="left"/>
      </w:pPr>
      <w:r>
        <w:rPr>
          <w:rFonts w:ascii="Courier New" w:eastAsia="Courier New" w:hAnsi="Courier New" w:cs="Courier New"/>
          <w:sz w:val="20"/>
        </w:rPr>
        <w:t xml:space="preserve">      &lt;DEVICE </w:t>
      </w:r>
      <w:proofErr w:type="gramStart"/>
      <w:r>
        <w:rPr>
          <w:rFonts w:ascii="Courier New" w:eastAsia="Courier New" w:hAnsi="Courier New" w:cs="Courier New"/>
          <w:sz w:val="20"/>
        </w:rPr>
        <w:t>... &gt;</w:t>
      </w:r>
      <w:proofErr w:type="gramEnd"/>
      <w:r>
        <w:rPr>
          <w:rFonts w:ascii="Courier New" w:eastAsia="Courier New" w:hAnsi="Courier New" w:cs="Courier New"/>
          <w:sz w:val="20"/>
        </w:rPr>
        <w:t xml:space="preserve"> </w:t>
      </w:r>
    </w:p>
    <w:p w:rsidR="009D55EE" w:rsidRPr="00C269EB" w:rsidRDefault="00C269EB">
      <w:pPr>
        <w:spacing w:line="254" w:lineRule="auto"/>
        <w:ind w:left="-5"/>
        <w:jc w:val="left"/>
        <w:rPr>
          <w:lang w:val="en-US"/>
        </w:rPr>
      </w:pPr>
      <w:r>
        <w:rPr>
          <w:rFonts w:ascii="Courier New" w:eastAsia="Courier New" w:hAnsi="Courier New" w:cs="Courier New"/>
          <w:sz w:val="20"/>
        </w:rPr>
        <w:t xml:space="preserve">        </w:t>
      </w:r>
      <w:r w:rsidRPr="00C269EB">
        <w:rPr>
          <w:rFonts w:ascii="Courier New" w:eastAsia="Courier New" w:hAnsi="Courier New" w:cs="Courier New"/>
          <w:sz w:val="20"/>
          <w:lang w:val="en-US"/>
        </w:rPr>
        <w:t xml:space="preserve">&lt;ITEM ... /&gt; </w:t>
      </w:r>
    </w:p>
    <w:p w:rsidR="009D55EE" w:rsidRPr="00C269EB" w:rsidRDefault="00C269EB">
      <w:pPr>
        <w:spacing w:line="254" w:lineRule="auto"/>
        <w:ind w:left="-5"/>
        <w:jc w:val="left"/>
        <w:rPr>
          <w:lang w:val="en-US"/>
        </w:rPr>
      </w:pPr>
      <w:r w:rsidRPr="00C269EB">
        <w:rPr>
          <w:rFonts w:ascii="Courier New" w:eastAsia="Courier New" w:hAnsi="Courier New" w:cs="Courier New"/>
          <w:sz w:val="20"/>
          <w:lang w:val="en-US"/>
        </w:rPr>
        <w:t xml:space="preserve">        &lt;ITEM ... /&gt;</w:t>
      </w:r>
      <w:r w:rsidRPr="00C269EB">
        <w:rPr>
          <w:rFonts w:ascii="Courier New" w:eastAsia="Courier New" w:hAnsi="Courier New" w:cs="Courier New"/>
          <w:sz w:val="20"/>
          <w:lang w:val="en-US"/>
        </w:rPr>
        <w:t xml:space="preserve"> </w:t>
      </w:r>
    </w:p>
    <w:p w:rsidR="009D55EE" w:rsidRPr="00C269EB" w:rsidRDefault="00C269EB">
      <w:pPr>
        <w:spacing w:line="254" w:lineRule="auto"/>
        <w:ind w:left="-5"/>
        <w:jc w:val="left"/>
        <w:rPr>
          <w:lang w:val="en-US"/>
        </w:rPr>
      </w:pPr>
      <w:r w:rsidRPr="00C269EB">
        <w:rPr>
          <w:rFonts w:ascii="Courier New" w:eastAsia="Courier New" w:hAnsi="Courier New" w:cs="Courier New"/>
          <w:sz w:val="20"/>
          <w:lang w:val="en-US"/>
        </w:rPr>
        <w:t xml:space="preserve">        ... </w:t>
      </w:r>
    </w:p>
    <w:p w:rsidR="009D55EE" w:rsidRPr="00C269EB" w:rsidRDefault="00C269EB">
      <w:pPr>
        <w:spacing w:line="254" w:lineRule="auto"/>
        <w:ind w:left="-5"/>
        <w:jc w:val="left"/>
        <w:rPr>
          <w:lang w:val="en-US"/>
        </w:rPr>
      </w:pPr>
      <w:r w:rsidRPr="00C269EB">
        <w:rPr>
          <w:rFonts w:ascii="Courier New" w:eastAsia="Courier New" w:hAnsi="Courier New" w:cs="Courier New"/>
          <w:sz w:val="20"/>
          <w:lang w:val="en-US"/>
        </w:rPr>
        <w:t xml:space="preserve">        &lt;REQUEST ... /&gt; </w:t>
      </w:r>
    </w:p>
    <w:p w:rsidR="009D55EE" w:rsidRPr="00C269EB" w:rsidRDefault="00C269EB">
      <w:pPr>
        <w:spacing w:line="254" w:lineRule="auto"/>
        <w:ind w:left="-5"/>
        <w:jc w:val="left"/>
        <w:rPr>
          <w:lang w:val="en-US"/>
        </w:rPr>
      </w:pPr>
      <w:r w:rsidRPr="00C269EB">
        <w:rPr>
          <w:rFonts w:ascii="Courier New" w:eastAsia="Courier New" w:hAnsi="Courier New" w:cs="Courier New"/>
          <w:sz w:val="20"/>
          <w:lang w:val="en-US"/>
        </w:rPr>
        <w:t xml:space="preserve">        &lt;REQUEST ... /&gt; </w:t>
      </w:r>
    </w:p>
    <w:p w:rsidR="009D55EE" w:rsidRPr="00C269EB" w:rsidRDefault="00C269EB">
      <w:pPr>
        <w:spacing w:line="254" w:lineRule="auto"/>
        <w:ind w:left="-5"/>
        <w:jc w:val="left"/>
        <w:rPr>
          <w:lang w:val="en-US"/>
        </w:rPr>
      </w:pPr>
      <w:r w:rsidRPr="00C269EB">
        <w:rPr>
          <w:rFonts w:ascii="Courier New" w:eastAsia="Courier New" w:hAnsi="Courier New" w:cs="Courier New"/>
          <w:sz w:val="20"/>
          <w:lang w:val="en-US"/>
        </w:rPr>
        <w:t xml:space="preserve">        ...     </w:t>
      </w:r>
    </w:p>
    <w:p w:rsidR="009D55EE" w:rsidRPr="00C269EB" w:rsidRDefault="00C269EB">
      <w:pPr>
        <w:spacing w:line="254" w:lineRule="auto"/>
        <w:ind w:left="-5"/>
        <w:jc w:val="left"/>
        <w:rPr>
          <w:lang w:val="en-US"/>
        </w:rPr>
      </w:pPr>
      <w:r w:rsidRPr="00C269EB">
        <w:rPr>
          <w:rFonts w:ascii="Courier New" w:eastAsia="Courier New" w:hAnsi="Courier New" w:cs="Courier New"/>
          <w:sz w:val="20"/>
          <w:lang w:val="en-US"/>
        </w:rPr>
        <w:t xml:space="preserve">      &lt;/DEVICE&gt; </w:t>
      </w:r>
    </w:p>
    <w:p w:rsidR="009D55EE" w:rsidRPr="00C269EB" w:rsidRDefault="00C269EB">
      <w:pPr>
        <w:spacing w:line="254" w:lineRule="auto"/>
        <w:ind w:left="-5"/>
        <w:jc w:val="left"/>
        <w:rPr>
          <w:lang w:val="en-US"/>
        </w:rPr>
      </w:pPr>
      <w:r w:rsidRPr="00C269EB">
        <w:rPr>
          <w:rFonts w:ascii="Courier New" w:eastAsia="Courier New" w:hAnsi="Courier New" w:cs="Courier New"/>
          <w:sz w:val="20"/>
          <w:lang w:val="en-US"/>
        </w:rPr>
        <w:t xml:space="preserve">      &lt;DEVICE ... /&gt; </w:t>
      </w:r>
    </w:p>
    <w:p w:rsidR="009D55EE" w:rsidRPr="00C269EB" w:rsidRDefault="00C269EB">
      <w:pPr>
        <w:spacing w:line="254" w:lineRule="auto"/>
        <w:ind w:left="-5"/>
        <w:jc w:val="left"/>
        <w:rPr>
          <w:lang w:val="en-US"/>
        </w:rPr>
      </w:pPr>
      <w:r w:rsidRPr="00C269EB">
        <w:rPr>
          <w:rFonts w:ascii="Courier New" w:eastAsia="Courier New" w:hAnsi="Courier New" w:cs="Courier New"/>
          <w:sz w:val="20"/>
          <w:lang w:val="en-US"/>
        </w:rPr>
        <w:t xml:space="preserve">      ... </w:t>
      </w:r>
    </w:p>
    <w:p w:rsidR="009D55EE" w:rsidRPr="00C269EB" w:rsidRDefault="00C269EB">
      <w:pPr>
        <w:spacing w:line="254" w:lineRule="auto"/>
        <w:ind w:left="-5"/>
        <w:jc w:val="left"/>
        <w:rPr>
          <w:lang w:val="en-US"/>
        </w:rPr>
      </w:pPr>
      <w:r w:rsidRPr="00C269EB">
        <w:rPr>
          <w:rFonts w:ascii="Courier New" w:eastAsia="Courier New" w:hAnsi="Courier New" w:cs="Courier New"/>
          <w:sz w:val="20"/>
          <w:lang w:val="en-US"/>
        </w:rPr>
        <w:t xml:space="preserve">    &lt;/PORT&gt; </w:t>
      </w:r>
    </w:p>
    <w:p w:rsidR="009D55EE" w:rsidRPr="00C269EB" w:rsidRDefault="00C269EB">
      <w:pPr>
        <w:spacing w:line="254" w:lineRule="auto"/>
        <w:ind w:left="-5"/>
        <w:jc w:val="left"/>
        <w:rPr>
          <w:lang w:val="en-US"/>
        </w:rPr>
      </w:pPr>
      <w:r w:rsidRPr="00C269EB">
        <w:rPr>
          <w:rFonts w:ascii="Courier New" w:eastAsia="Courier New" w:hAnsi="Courier New" w:cs="Courier New"/>
          <w:sz w:val="20"/>
          <w:lang w:val="en-US"/>
        </w:rPr>
        <w:t xml:space="preserve">    &lt;PORT ... /&gt; </w:t>
      </w:r>
    </w:p>
    <w:p w:rsidR="009D55EE" w:rsidRPr="00C269EB" w:rsidRDefault="00C269EB">
      <w:pPr>
        <w:spacing w:line="254" w:lineRule="auto"/>
        <w:ind w:left="-5"/>
        <w:jc w:val="left"/>
        <w:rPr>
          <w:lang w:val="en-US"/>
        </w:rPr>
      </w:pPr>
      <w:r w:rsidRPr="00C269EB">
        <w:rPr>
          <w:rFonts w:ascii="Courier New" w:eastAsia="Courier New" w:hAnsi="Courier New" w:cs="Courier New"/>
          <w:sz w:val="20"/>
          <w:lang w:val="en-US"/>
        </w:rPr>
        <w:t xml:space="preserve">    ... </w:t>
      </w:r>
    </w:p>
    <w:p w:rsidR="009D55EE" w:rsidRPr="00C269EB" w:rsidRDefault="00C269EB">
      <w:pPr>
        <w:spacing w:line="254" w:lineRule="auto"/>
        <w:ind w:left="-5"/>
        <w:jc w:val="left"/>
        <w:rPr>
          <w:lang w:val="en-US"/>
        </w:rPr>
      </w:pPr>
      <w:r w:rsidRPr="00C269EB">
        <w:rPr>
          <w:rFonts w:ascii="Courier New" w:eastAsia="Courier New" w:hAnsi="Courier New" w:cs="Courier New"/>
          <w:sz w:val="20"/>
          <w:lang w:val="en-US"/>
        </w:rPr>
        <w:t xml:space="preserve">  &lt;/UC_MODBUS_OPC&gt; </w:t>
      </w:r>
    </w:p>
    <w:p w:rsidR="009D55EE" w:rsidRDefault="00C269EB">
      <w:pPr>
        <w:spacing w:after="32" w:line="254" w:lineRule="auto"/>
        <w:ind w:left="-5" w:right="9068"/>
        <w:jc w:val="left"/>
      </w:pPr>
      <w:r>
        <w:rPr>
          <w:rFonts w:ascii="Courier New" w:eastAsia="Courier New" w:hAnsi="Courier New" w:cs="Courier New"/>
          <w:sz w:val="20"/>
        </w:rPr>
        <w:t xml:space="preserve">&lt;/CONFIG&gt; 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9D55EE" w:rsidRDefault="00C269EB">
      <w:pPr>
        <w:ind w:left="-5"/>
      </w:pPr>
      <w:r>
        <w:t xml:space="preserve"> Имя корневого тэга (здесь, </w:t>
      </w:r>
      <w:r>
        <w:rPr>
          <w:b/>
        </w:rPr>
        <w:t>&lt;CONFIG&gt;</w:t>
      </w:r>
      <w:r>
        <w:t xml:space="preserve">) не имеет значения, но в нем должен быть дочерний тэг </w:t>
      </w:r>
      <w:r>
        <w:rPr>
          <w:b/>
        </w:rPr>
        <w:t>&lt;UC_MODBUS_OPC&gt;</w:t>
      </w:r>
      <w:r>
        <w:t xml:space="preserve">, в котором и храниться конфигурация OPC-сервера. В качестве атрибутов в этом тэге можно указать: </w:t>
      </w:r>
    </w:p>
    <w:p w:rsidR="009D55EE" w:rsidRDefault="00C269EB">
      <w:pPr>
        <w:tabs>
          <w:tab w:val="center" w:pos="1413"/>
          <w:tab w:val="center" w:pos="5486"/>
        </w:tabs>
        <w:spacing w:after="20" w:line="260" w:lineRule="auto"/>
        <w:ind w:left="-15" w:firstLine="0"/>
        <w:jc w:val="left"/>
      </w:pPr>
      <w:r>
        <w:rPr>
          <w:rFonts w:ascii="Courier New" w:eastAsia="Courier New" w:hAnsi="Courier New" w:cs="Courier New"/>
          <w:sz w:val="20"/>
        </w:rPr>
        <w:t>TIMEBASE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- гранулярность обновлений OPC-тэгов из устройств в миллисекундах, </w:t>
      </w:r>
    </w:p>
    <w:p w:rsidR="009D55EE" w:rsidRDefault="00C269EB">
      <w:pPr>
        <w:tabs>
          <w:tab w:val="center" w:pos="1413"/>
          <w:tab w:val="center" w:pos="3131"/>
        </w:tabs>
        <w:spacing w:after="20" w:line="260" w:lineRule="auto"/>
        <w:ind w:left="-15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Courier New" w:eastAsia="Courier New" w:hAnsi="Courier New" w:cs="Courier New"/>
          <w:sz w:val="20"/>
        </w:rPr>
        <w:tab/>
        <w:t xml:space="preserve"> </w:t>
      </w:r>
      <w:r>
        <w:rPr>
          <w:rFonts w:ascii="Courier New" w:eastAsia="Courier New" w:hAnsi="Courier New" w:cs="Courier New"/>
          <w:sz w:val="20"/>
        </w:rPr>
        <w:tab/>
        <w:t xml:space="preserve"> </w:t>
      </w:r>
      <w:r>
        <w:rPr>
          <w:sz w:val="20"/>
        </w:rPr>
        <w:t xml:space="preserve">по умолчанию 125; </w:t>
      </w:r>
    </w:p>
    <w:p w:rsidR="009D55EE" w:rsidRDefault="00C269EB">
      <w:pPr>
        <w:tabs>
          <w:tab w:val="center" w:pos="5507"/>
        </w:tabs>
        <w:spacing w:after="20" w:line="260" w:lineRule="auto"/>
        <w:ind w:left="-15" w:firstLine="0"/>
        <w:jc w:val="left"/>
      </w:pPr>
      <w:r>
        <w:rPr>
          <w:rFonts w:ascii="Courier New" w:eastAsia="Courier New" w:hAnsi="Courier New" w:cs="Courier New"/>
          <w:sz w:val="20"/>
        </w:rPr>
        <w:t>MIN_</w:t>
      </w:r>
      <w:proofErr w:type="gramStart"/>
      <w:r>
        <w:rPr>
          <w:rFonts w:ascii="Courier New" w:eastAsia="Courier New" w:hAnsi="Courier New" w:cs="Courier New"/>
          <w:sz w:val="20"/>
        </w:rPr>
        <w:t>UPDATERATE</w:t>
      </w:r>
      <w:r>
        <w:rPr>
          <w:sz w:val="20"/>
        </w:rPr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 xml:space="preserve">- минимальный период опроса OPC-групп, разрешенный OPC-клиентам </w:t>
      </w:r>
    </w:p>
    <w:p w:rsidR="009D55EE" w:rsidRDefault="00C269EB">
      <w:pPr>
        <w:tabs>
          <w:tab w:val="center" w:pos="3998"/>
        </w:tabs>
        <w:spacing w:after="20" w:line="260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в миллисекундах, по умолчанию 125; </w:t>
      </w:r>
    </w:p>
    <w:p w:rsidR="009D55EE" w:rsidRDefault="00C269EB">
      <w:pPr>
        <w:spacing w:after="20" w:line="260" w:lineRule="auto"/>
        <w:ind w:left="2326" w:hanging="2341"/>
        <w:jc w:val="left"/>
      </w:pPr>
      <w:proofErr w:type="gramStart"/>
      <w:r>
        <w:rPr>
          <w:rFonts w:ascii="Courier New" w:eastAsia="Courier New" w:hAnsi="Courier New" w:cs="Courier New"/>
          <w:sz w:val="20"/>
        </w:rPr>
        <w:t>CONTROLTAG</w:t>
      </w:r>
      <w:r>
        <w:rPr>
          <w:sz w:val="20"/>
        </w:rPr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 xml:space="preserve">- имя OPC-тэга, используемого для управления OPC-сервером; </w:t>
      </w:r>
      <w:r>
        <w:rPr>
          <w:sz w:val="20"/>
        </w:rPr>
        <w:t xml:space="preserve">если атрибут отсутствует, этот тэг не создается. </w:t>
      </w:r>
    </w:p>
    <w:p w:rsidR="009D55EE" w:rsidRDefault="00C269E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D55EE" w:rsidRDefault="00C269EB">
      <w:pPr>
        <w:ind w:left="-5"/>
      </w:pPr>
      <w:r>
        <w:t xml:space="preserve"> В OPC-тэг, имя которого задается атрибутом CONTROLTAG, OPC-клиент может записывать следующие команды:</w:t>
      </w:r>
      <w:r>
        <w:rPr>
          <w:sz w:val="20"/>
        </w:rPr>
        <w:t xml:space="preserve"> </w:t>
      </w:r>
    </w:p>
    <w:p w:rsidR="009D55EE" w:rsidRDefault="00C269E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479" w:type="dxa"/>
        <w:tblInd w:w="-108" w:type="dxa"/>
        <w:tblCellMar>
          <w:top w:w="37" w:type="dxa"/>
          <w:left w:w="10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521"/>
        <w:gridCol w:w="7958"/>
      </w:tblGrid>
      <w:tr w:rsidR="009D55EE">
        <w:trPr>
          <w:trHeight w:val="464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Команда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Значение </w:t>
            </w:r>
          </w:p>
        </w:tc>
      </w:tr>
      <w:tr w:rsidR="009D55EE">
        <w:trPr>
          <w:trHeight w:val="2101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LOCKSERVER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0" w:line="259" w:lineRule="auto"/>
              <w:ind w:left="0" w:right="58" w:firstLine="0"/>
            </w:pPr>
            <w:r>
              <w:rPr>
                <w:sz w:val="20"/>
              </w:rPr>
              <w:t xml:space="preserve">Выделяет эксклюзивный доступ на чтение/запись устройств, опрашиваемых </w:t>
            </w:r>
            <w:proofErr w:type="spellStart"/>
            <w:r>
              <w:rPr>
                <w:sz w:val="20"/>
              </w:rPr>
              <w:t>OPCсервером</w:t>
            </w:r>
            <w:proofErr w:type="spellEnd"/>
            <w:r>
              <w:rPr>
                <w:sz w:val="20"/>
              </w:rPr>
              <w:t>, OPC-клиенту, который записал команду. При этом другой OPC-клиент сможет добавлять тэги в OPC-группы, и значения этих тэгов все же будут опрашиваться асинхронно. Запретить ас</w:t>
            </w:r>
            <w:r>
              <w:rPr>
                <w:sz w:val="20"/>
              </w:rPr>
              <w:t>инхронный опрос можно командой PAUSEASYNC. Данная блокировка будет отменена автоматически, если вызвавший ее клиент отключится от OPC-сервера. ВНИМАНИЕ. Если клиент, вызвавший команду LOCKSERVER, отключится некорректно (процесс клиента будет просто выгруже</w:t>
            </w:r>
            <w:r>
              <w:rPr>
                <w:sz w:val="20"/>
              </w:rPr>
              <w:t xml:space="preserve">н и интерфейсы OPC-сервера не будут освобождены), то в этом случае отмены команды LOCKSERVER не произойдет. </w:t>
            </w:r>
          </w:p>
        </w:tc>
      </w:tr>
      <w:tr w:rsidR="009D55EE">
        <w:trPr>
          <w:trHeight w:val="940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lastRenderedPageBreak/>
              <w:t>LOCKSERVERPUSH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0" w:line="259" w:lineRule="auto"/>
              <w:ind w:left="0" w:right="65" w:firstLine="0"/>
            </w:pPr>
            <w:r>
              <w:rPr>
                <w:sz w:val="20"/>
              </w:rPr>
              <w:t xml:space="preserve">Аналогично LOCKSERVER, </w:t>
            </w:r>
            <w:r>
              <w:rPr>
                <w:sz w:val="20"/>
              </w:rPr>
              <w:t xml:space="preserve">но при этом запоминается состояние опроса портов (включен/отключен). При отмене команды автоматически будет восстановлено состояние опроса портов, которое было актуально на момент получения команды LOCKSERVERPUSH. </w:t>
            </w:r>
          </w:p>
        </w:tc>
      </w:tr>
      <w:tr w:rsidR="009D55EE">
        <w:trPr>
          <w:trHeight w:val="705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WAITLOCKSERVER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0" w:line="259" w:lineRule="auto"/>
              <w:ind w:left="0" w:right="57" w:firstLine="0"/>
            </w:pPr>
            <w:r>
              <w:rPr>
                <w:sz w:val="20"/>
              </w:rPr>
              <w:t>Аналогично LOCKSERVER, н</w:t>
            </w:r>
            <w:r>
              <w:rPr>
                <w:sz w:val="20"/>
              </w:rPr>
              <w:t xml:space="preserve">о при этом, если доступ выделен другому клиенту, то происходит ожидание момента, когда этот клиент освободит доступ к </w:t>
            </w:r>
            <w:proofErr w:type="spellStart"/>
            <w:r>
              <w:rPr>
                <w:sz w:val="20"/>
              </w:rPr>
              <w:t>OPCсерверу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9D55EE">
        <w:trPr>
          <w:trHeight w:val="708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WAITLOCKSERVERPUSH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0" w:line="259" w:lineRule="auto"/>
              <w:ind w:left="0" w:right="64" w:firstLine="0"/>
            </w:pPr>
            <w:r>
              <w:rPr>
                <w:sz w:val="20"/>
              </w:rPr>
              <w:t xml:space="preserve">Аналогично LOCKSERVERPUSH, </w:t>
            </w:r>
            <w:r>
              <w:rPr>
                <w:sz w:val="20"/>
              </w:rPr>
              <w:t xml:space="preserve">но при этом, если доступ выделен другому клиенту, то происходит ожидание момента, когда этот клиент освободит доступ к OPC-серверу. </w:t>
            </w:r>
          </w:p>
        </w:tc>
      </w:tr>
      <w:tr w:rsidR="009D55EE">
        <w:trPr>
          <w:trHeight w:val="464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UNLOCKSERVER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Отменяет действие команды LOCKSERVER. </w:t>
            </w:r>
          </w:p>
        </w:tc>
      </w:tr>
      <w:tr w:rsidR="009D55EE">
        <w:trPr>
          <w:trHeight w:val="708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PAUSEASYNC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0" w:line="259" w:lineRule="auto"/>
              <w:ind w:left="0" w:right="59" w:firstLine="0"/>
            </w:pPr>
            <w:r>
              <w:rPr>
                <w:sz w:val="20"/>
              </w:rPr>
              <w:t xml:space="preserve">Приостанавливает асинхронный опрос всех портов. </w:t>
            </w:r>
            <w:r>
              <w:rPr>
                <w:sz w:val="20"/>
              </w:rPr>
              <w:t xml:space="preserve">ВНИМАНИЕ! Пользователь может возобновить опрос из апплета </w:t>
            </w:r>
            <w:proofErr w:type="spellStart"/>
            <w:r>
              <w:rPr>
                <w:sz w:val="20"/>
              </w:rPr>
              <w:t>Services</w:t>
            </w:r>
            <w:proofErr w:type="spellEnd"/>
            <w:r>
              <w:rPr>
                <w:sz w:val="20"/>
              </w:rPr>
              <w:t xml:space="preserve"> приостановив и возобновив сервис </w:t>
            </w:r>
            <w:proofErr w:type="spellStart"/>
            <w:r>
              <w:rPr>
                <w:sz w:val="20"/>
              </w:rPr>
              <w:t>uc_modbus_opc</w:t>
            </w:r>
            <w:proofErr w:type="spellEnd"/>
            <w:r>
              <w:rPr>
                <w:sz w:val="20"/>
              </w:rPr>
              <w:t xml:space="preserve"> (если </w:t>
            </w:r>
            <w:proofErr w:type="spellStart"/>
            <w:r>
              <w:rPr>
                <w:sz w:val="20"/>
              </w:rPr>
              <w:t>Modbus</w:t>
            </w:r>
            <w:proofErr w:type="spellEnd"/>
            <w:r>
              <w:rPr>
                <w:sz w:val="20"/>
              </w:rPr>
              <w:t xml:space="preserve"> OPC </w:t>
            </w:r>
            <w:proofErr w:type="spellStart"/>
            <w:r>
              <w:rPr>
                <w:sz w:val="20"/>
              </w:rPr>
              <w:t>Server</w:t>
            </w:r>
            <w:proofErr w:type="spellEnd"/>
            <w:r>
              <w:rPr>
                <w:sz w:val="20"/>
              </w:rPr>
              <w:t xml:space="preserve"> зарегистрирован как сервис </w:t>
            </w:r>
            <w:proofErr w:type="spellStart"/>
            <w:r>
              <w:rPr>
                <w:sz w:val="20"/>
              </w:rPr>
              <w:t>Windows</w:t>
            </w:r>
            <w:proofErr w:type="spellEnd"/>
            <w:r>
              <w:rPr>
                <w:sz w:val="20"/>
              </w:rPr>
              <w:t xml:space="preserve">). </w:t>
            </w:r>
          </w:p>
        </w:tc>
      </w:tr>
      <w:tr w:rsidR="009D55EE">
        <w:trPr>
          <w:trHeight w:val="460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RESUMEASYNC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Отменяет действие команды PAUSEASYNC. </w:t>
            </w:r>
          </w:p>
        </w:tc>
      </w:tr>
    </w:tbl>
    <w:p w:rsidR="009D55EE" w:rsidRDefault="00C269EB">
      <w:pPr>
        <w:spacing w:after="0" w:line="259" w:lineRule="auto"/>
        <w:ind w:left="0" w:firstLine="0"/>
        <w:jc w:val="left"/>
      </w:pPr>
      <w:r>
        <w:t xml:space="preserve"> </w:t>
      </w:r>
    </w:p>
    <w:p w:rsidR="009D55EE" w:rsidRDefault="00C269EB">
      <w:pPr>
        <w:spacing w:after="0" w:line="259" w:lineRule="auto"/>
        <w:ind w:left="0" w:firstLine="0"/>
        <w:jc w:val="left"/>
      </w:pPr>
      <w:r>
        <w:t xml:space="preserve"> </w:t>
      </w:r>
    </w:p>
    <w:p w:rsidR="009D55EE" w:rsidRDefault="00C269EB">
      <w:pPr>
        <w:ind w:left="-5"/>
      </w:pPr>
      <w:r>
        <w:t xml:space="preserve"> </w:t>
      </w:r>
      <w:r>
        <w:t xml:space="preserve">Здесь и далее, если атрибут отсутствует, то используется значение по умолчанию (если это возможно). Внутри </w:t>
      </w:r>
      <w:r>
        <w:rPr>
          <w:b/>
        </w:rPr>
        <w:t>&lt;UC_MODBUS_OPC&gt;</w:t>
      </w:r>
      <w:r>
        <w:t xml:space="preserve"> может содержаться произвольное количество тэгов </w:t>
      </w:r>
      <w:r>
        <w:rPr>
          <w:b/>
        </w:rPr>
        <w:t>&lt;PORT&gt;</w:t>
      </w:r>
      <w:r>
        <w:t xml:space="preserve">. </w:t>
      </w:r>
    </w:p>
    <w:p w:rsidR="009D55EE" w:rsidRDefault="00C269EB">
      <w:pPr>
        <w:tabs>
          <w:tab w:val="center" w:pos="5376"/>
        </w:tabs>
        <w:ind w:left="-15" w:firstLine="0"/>
        <w:jc w:val="left"/>
      </w:pPr>
      <w:r>
        <w:t xml:space="preserve"> </w:t>
      </w:r>
      <w:r>
        <w:tab/>
        <w:t xml:space="preserve">Тэг </w:t>
      </w:r>
      <w:r>
        <w:rPr>
          <w:b/>
        </w:rPr>
        <w:t>&lt;PORT&gt;</w:t>
      </w:r>
      <w:r>
        <w:t xml:space="preserve"> описывает конкретный последовательный порт и имеет следующие ат</w:t>
      </w:r>
      <w:r>
        <w:t xml:space="preserve">рибуты: </w:t>
      </w:r>
    </w:p>
    <w:tbl>
      <w:tblPr>
        <w:tblStyle w:val="TableGrid"/>
        <w:tblW w:w="103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8159"/>
      </w:tblGrid>
      <w:tr w:rsidR="009D55EE">
        <w:trPr>
          <w:trHeight w:val="22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PORT 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имя последовательного порта; </w:t>
            </w:r>
          </w:p>
        </w:tc>
      </w:tr>
      <w:tr w:rsidR="009D55EE">
        <w:trPr>
          <w:trHeight w:val="24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PORTRATE 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скорость передачи данных (бод в секунду); </w:t>
            </w:r>
          </w:p>
        </w:tc>
      </w:tr>
      <w:tr w:rsidR="009D55EE">
        <w:trPr>
          <w:trHeight w:val="24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DATABITS 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количество бит данных; </w:t>
            </w:r>
          </w:p>
        </w:tc>
      </w:tr>
      <w:tr w:rsidR="009D55EE">
        <w:trPr>
          <w:trHeight w:val="24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STOPBITS 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количество стоп-бит (1, 1.5 или 2); </w:t>
            </w:r>
          </w:p>
        </w:tc>
      </w:tr>
      <w:tr w:rsidR="009D55EE" w:rsidRPr="00C269EB">
        <w:trPr>
          <w:trHeight w:val="24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PARITY 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 w:rsidR="009D55EE" w:rsidRPr="00C269EB" w:rsidRDefault="00C269EB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C269EB">
              <w:rPr>
                <w:sz w:val="20"/>
                <w:lang w:val="en-US"/>
              </w:rPr>
              <w:t xml:space="preserve">- </w:t>
            </w:r>
            <w:r>
              <w:rPr>
                <w:sz w:val="20"/>
              </w:rPr>
              <w:t>четность</w:t>
            </w:r>
            <w:r w:rsidRPr="00C269EB">
              <w:rPr>
                <w:sz w:val="20"/>
                <w:lang w:val="en-US"/>
              </w:rPr>
              <w:t xml:space="preserve"> (EVEN, ODD, MARK, SPACE, NO); </w:t>
            </w:r>
          </w:p>
        </w:tc>
      </w:tr>
      <w:tr w:rsidR="009D55EE">
        <w:trPr>
          <w:trHeight w:val="45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CONTROLTAG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180" w:hanging="180"/>
            </w:pPr>
            <w:r>
              <w:rPr>
                <w:sz w:val="20"/>
              </w:rPr>
              <w:t xml:space="preserve">- имя OPC-тэга, используемого для управления портом; если атрибут отсутствует, этот тэг не создается. </w:t>
            </w:r>
          </w:p>
        </w:tc>
      </w:tr>
    </w:tbl>
    <w:p w:rsidR="009D55EE" w:rsidRDefault="00C269EB">
      <w:pPr>
        <w:spacing w:after="0" w:line="259" w:lineRule="auto"/>
        <w:ind w:left="0" w:firstLine="0"/>
        <w:jc w:val="left"/>
      </w:pPr>
      <w:r>
        <w:t xml:space="preserve"> </w:t>
      </w:r>
    </w:p>
    <w:p w:rsidR="009D55EE" w:rsidRDefault="00C269EB">
      <w:pPr>
        <w:ind w:left="-5"/>
      </w:pPr>
      <w:r>
        <w:t xml:space="preserve"> В OPC-тэг, имя которого задается атрибутом CONTROLTAG, OPC-клиент может записывать следующие команды:</w:t>
      </w:r>
      <w:r>
        <w:rPr>
          <w:sz w:val="20"/>
        </w:rPr>
        <w:t xml:space="preserve"> </w:t>
      </w:r>
    </w:p>
    <w:p w:rsidR="009D55EE" w:rsidRDefault="00C269E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479" w:type="dxa"/>
        <w:tblInd w:w="-108" w:type="dxa"/>
        <w:tblCellMar>
          <w:top w:w="37" w:type="dxa"/>
          <w:left w:w="104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521"/>
        <w:gridCol w:w="7958"/>
      </w:tblGrid>
      <w:tr w:rsidR="009D55EE">
        <w:trPr>
          <w:trHeight w:val="464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Команда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Значение </w:t>
            </w:r>
          </w:p>
        </w:tc>
      </w:tr>
      <w:tr w:rsidR="009D55EE">
        <w:trPr>
          <w:trHeight w:val="1172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PAUSEASYNC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0" w:line="259" w:lineRule="auto"/>
              <w:ind w:left="0" w:right="58" w:firstLine="0"/>
            </w:pPr>
            <w:r>
              <w:rPr>
                <w:sz w:val="20"/>
              </w:rPr>
              <w:t xml:space="preserve">Приостанавливает асинхронный опрос порта. ВНИМАНИЕ! Пользователь может возобновить опрос из апплета </w:t>
            </w:r>
            <w:proofErr w:type="spellStart"/>
            <w:r>
              <w:rPr>
                <w:sz w:val="20"/>
              </w:rPr>
              <w:t>Services</w:t>
            </w:r>
            <w:proofErr w:type="spellEnd"/>
            <w:r>
              <w:rPr>
                <w:sz w:val="20"/>
              </w:rPr>
              <w:t xml:space="preserve"> приостановив и возобновив сервис </w:t>
            </w:r>
            <w:proofErr w:type="spellStart"/>
            <w:r>
              <w:rPr>
                <w:sz w:val="20"/>
              </w:rPr>
              <w:t>uc_modbus_opc</w:t>
            </w:r>
            <w:proofErr w:type="spellEnd"/>
            <w:r>
              <w:rPr>
                <w:sz w:val="20"/>
              </w:rPr>
              <w:t xml:space="preserve"> (если </w:t>
            </w:r>
            <w:proofErr w:type="spellStart"/>
            <w:r>
              <w:rPr>
                <w:sz w:val="20"/>
              </w:rPr>
              <w:t>Modbus</w:t>
            </w:r>
            <w:proofErr w:type="spellEnd"/>
            <w:r>
              <w:rPr>
                <w:sz w:val="20"/>
              </w:rPr>
              <w:t xml:space="preserve"> OPC </w:t>
            </w:r>
            <w:proofErr w:type="spellStart"/>
            <w:r>
              <w:rPr>
                <w:sz w:val="20"/>
              </w:rPr>
              <w:t>Server</w:t>
            </w:r>
            <w:proofErr w:type="spellEnd"/>
            <w:r>
              <w:rPr>
                <w:sz w:val="20"/>
              </w:rPr>
              <w:t xml:space="preserve"> зарегистрирован как сервис </w:t>
            </w:r>
            <w:proofErr w:type="spellStart"/>
            <w:r>
              <w:rPr>
                <w:sz w:val="20"/>
              </w:rPr>
              <w:t>Windows</w:t>
            </w:r>
            <w:proofErr w:type="spellEnd"/>
            <w:r>
              <w:rPr>
                <w:sz w:val="20"/>
              </w:rPr>
              <w:t>). Также эта команда выполняет ожидание за</w:t>
            </w:r>
            <w:r>
              <w:rPr>
                <w:sz w:val="20"/>
              </w:rPr>
              <w:t xml:space="preserve">вершения выполняющейся операции с портом (при наличии таковой). </w:t>
            </w:r>
          </w:p>
        </w:tc>
      </w:tr>
      <w:tr w:rsidR="009D55EE">
        <w:trPr>
          <w:trHeight w:val="464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RESUMEASYNC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Отменяет действие команды PAUSEASYNC. </w:t>
            </w:r>
          </w:p>
        </w:tc>
      </w:tr>
      <w:tr w:rsidR="009D55EE">
        <w:trPr>
          <w:trHeight w:val="473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WAITPORT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Выполняет ожидание завершения выполняющейся операции с портом (при наличии таковой). </w:t>
            </w:r>
          </w:p>
        </w:tc>
      </w:tr>
    </w:tbl>
    <w:p w:rsidR="009D55EE" w:rsidRDefault="00C269EB">
      <w:pPr>
        <w:spacing w:after="0" w:line="259" w:lineRule="auto"/>
        <w:ind w:left="0" w:firstLine="0"/>
        <w:jc w:val="left"/>
      </w:pPr>
      <w:r>
        <w:t xml:space="preserve"> </w:t>
      </w:r>
    </w:p>
    <w:p w:rsidR="009D55EE" w:rsidRDefault="00C269EB">
      <w:pPr>
        <w:spacing w:after="0" w:line="259" w:lineRule="auto"/>
        <w:ind w:left="0" w:firstLine="0"/>
        <w:jc w:val="left"/>
      </w:pPr>
      <w:r>
        <w:t xml:space="preserve"> </w:t>
      </w:r>
    </w:p>
    <w:p w:rsidR="009D55EE" w:rsidRDefault="00C269EB">
      <w:pPr>
        <w:ind w:left="-15" w:firstLine="708"/>
      </w:pPr>
      <w:r>
        <w:t xml:space="preserve"> Внутри </w:t>
      </w:r>
      <w:r>
        <w:rPr>
          <w:b/>
        </w:rPr>
        <w:t>&lt;PORT&gt;</w:t>
      </w:r>
      <w:r>
        <w:t xml:space="preserve"> может </w:t>
      </w:r>
      <w:r>
        <w:t xml:space="preserve">содержаться произвольное количество тэгов </w:t>
      </w:r>
      <w:r>
        <w:rPr>
          <w:b/>
        </w:rPr>
        <w:t>&lt;DEVICE&gt;</w:t>
      </w:r>
      <w:r>
        <w:t xml:space="preserve">, описывающих устройства в сети MODBUS, подключенной к данному последовательному порту. Тэг </w:t>
      </w:r>
      <w:r>
        <w:rPr>
          <w:b/>
        </w:rPr>
        <w:t>&lt;DEVICE&gt;</w:t>
      </w:r>
      <w:r>
        <w:t xml:space="preserve"> описывает конкретное физическое устройство MODBUS и имеет следующие атрибуты: </w:t>
      </w:r>
    </w:p>
    <w:p w:rsidR="009D55EE" w:rsidRDefault="00C269EB">
      <w:pPr>
        <w:tabs>
          <w:tab w:val="center" w:pos="4870"/>
        </w:tabs>
        <w:spacing w:after="20" w:line="260" w:lineRule="auto"/>
        <w:ind w:left="-15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DEVICEADDR </w:t>
      </w:r>
      <w:r>
        <w:rPr>
          <w:rFonts w:ascii="Courier New" w:eastAsia="Courier New" w:hAnsi="Courier New" w:cs="Courier New"/>
          <w:sz w:val="20"/>
        </w:rPr>
        <w:tab/>
      </w:r>
      <w:r>
        <w:rPr>
          <w:sz w:val="20"/>
        </w:rPr>
        <w:t>- MODBUS-адрес</w:t>
      </w:r>
      <w:r>
        <w:rPr>
          <w:sz w:val="20"/>
        </w:rPr>
        <w:t xml:space="preserve"> устройства, нет значения по умолчанию; </w:t>
      </w:r>
    </w:p>
    <w:p w:rsidR="009D55EE" w:rsidRDefault="00C269EB">
      <w:pPr>
        <w:spacing w:after="20" w:line="260" w:lineRule="auto"/>
        <w:ind w:left="-5" w:right="1381"/>
        <w:jc w:val="left"/>
      </w:pPr>
      <w:r>
        <w:rPr>
          <w:rFonts w:ascii="Courier New" w:eastAsia="Courier New" w:hAnsi="Courier New" w:cs="Courier New"/>
          <w:sz w:val="20"/>
        </w:rPr>
        <w:t xml:space="preserve">RETRY </w:t>
      </w:r>
      <w:r>
        <w:rPr>
          <w:rFonts w:ascii="Courier New" w:eastAsia="Courier New" w:hAnsi="Courier New" w:cs="Courier New"/>
          <w:sz w:val="20"/>
        </w:rPr>
        <w:tab/>
      </w:r>
      <w:r>
        <w:rPr>
          <w:sz w:val="20"/>
        </w:rPr>
        <w:t xml:space="preserve">- число повторов при запросах к устройству, по умолчанию 1; </w:t>
      </w:r>
      <w:r>
        <w:rPr>
          <w:rFonts w:ascii="Courier New" w:eastAsia="Courier New" w:hAnsi="Courier New" w:cs="Courier New"/>
          <w:sz w:val="20"/>
        </w:rPr>
        <w:t xml:space="preserve">TIMEOUT </w:t>
      </w:r>
      <w:r>
        <w:rPr>
          <w:rFonts w:ascii="Courier New" w:eastAsia="Courier New" w:hAnsi="Courier New" w:cs="Courier New"/>
          <w:sz w:val="20"/>
        </w:rPr>
        <w:tab/>
      </w:r>
      <w:r>
        <w:rPr>
          <w:sz w:val="20"/>
        </w:rPr>
        <w:t>- таймаут запроса к устройству (</w:t>
      </w:r>
      <w:proofErr w:type="spellStart"/>
      <w:r>
        <w:rPr>
          <w:sz w:val="20"/>
        </w:rPr>
        <w:t>мс</w:t>
      </w:r>
      <w:proofErr w:type="spellEnd"/>
      <w:r>
        <w:rPr>
          <w:sz w:val="20"/>
        </w:rPr>
        <w:t xml:space="preserve">), по умолчанию 1000. </w:t>
      </w:r>
    </w:p>
    <w:p w:rsidR="009D55EE" w:rsidRDefault="00C269EB">
      <w:pPr>
        <w:spacing w:after="0" w:line="259" w:lineRule="auto"/>
        <w:ind w:left="0" w:right="64" w:firstLine="0"/>
        <w:jc w:val="right"/>
      </w:pPr>
      <w:r>
        <w:t xml:space="preserve">Внутри </w:t>
      </w:r>
      <w:r>
        <w:rPr>
          <w:b/>
        </w:rPr>
        <w:t>&lt;DEVICE&gt;</w:t>
      </w:r>
      <w:r>
        <w:t xml:space="preserve"> может содержаться произвольное количество тэгов </w:t>
      </w:r>
      <w:r>
        <w:rPr>
          <w:b/>
        </w:rPr>
        <w:t>&lt;ITEM&gt;</w:t>
      </w:r>
      <w:r>
        <w:t xml:space="preserve"> и </w:t>
      </w:r>
      <w:r>
        <w:rPr>
          <w:b/>
        </w:rPr>
        <w:t>&lt;REQUEST&gt;</w:t>
      </w:r>
      <w:r>
        <w:t xml:space="preserve">. </w:t>
      </w:r>
    </w:p>
    <w:p w:rsidR="009D55EE" w:rsidRDefault="00C269EB">
      <w:pPr>
        <w:spacing w:after="0" w:line="259" w:lineRule="auto"/>
        <w:ind w:left="0" w:firstLine="0"/>
        <w:jc w:val="left"/>
      </w:pPr>
      <w:r>
        <w:t xml:space="preserve"> </w:t>
      </w:r>
    </w:p>
    <w:p w:rsidR="009D55EE" w:rsidRDefault="00C269EB">
      <w:pPr>
        <w:spacing w:after="0" w:line="259" w:lineRule="auto"/>
        <w:ind w:left="0" w:firstLine="0"/>
        <w:jc w:val="left"/>
      </w:pPr>
      <w:r>
        <w:t xml:space="preserve"> </w:t>
      </w:r>
    </w:p>
    <w:p w:rsidR="009D55EE" w:rsidRDefault="00C269EB">
      <w:pPr>
        <w:ind w:left="718"/>
      </w:pPr>
      <w:r>
        <w:lastRenderedPageBreak/>
        <w:t xml:space="preserve">Тэг </w:t>
      </w:r>
      <w:r>
        <w:rPr>
          <w:b/>
        </w:rPr>
        <w:t>&lt;ITEM&gt;</w:t>
      </w:r>
      <w:r>
        <w:t xml:space="preserve"> описывает элемент в иерархии OPC-сервера. Его атрибуты: </w:t>
      </w:r>
    </w:p>
    <w:tbl>
      <w:tblPr>
        <w:tblStyle w:val="TableGrid"/>
        <w:tblW w:w="10263" w:type="dxa"/>
        <w:tblInd w:w="0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8535"/>
      </w:tblGrid>
      <w:tr w:rsidR="009D55EE">
        <w:trPr>
          <w:trHeight w:val="22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OPCID 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432" w:firstLine="0"/>
              <w:jc w:val="left"/>
            </w:pPr>
            <w:r>
              <w:rPr>
                <w:sz w:val="20"/>
              </w:rPr>
              <w:t>- имя OPC-тега, нет значения по умолчанию;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9D55EE">
        <w:trPr>
          <w:trHeight w:val="24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MODBUSADDR 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432" w:firstLine="0"/>
              <w:jc w:val="left"/>
            </w:pPr>
            <w:r>
              <w:rPr>
                <w:sz w:val="20"/>
              </w:rPr>
              <w:t xml:space="preserve">- адрес регистра MODBUS, нет значения по умолчанию; </w:t>
            </w:r>
          </w:p>
        </w:tc>
      </w:tr>
      <w:tr w:rsidR="009D55EE">
        <w:trPr>
          <w:trHeight w:val="24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MODBUSTYPE 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20"/>
              </w:rPr>
              <w:t xml:space="preserve">- тип данных элемента </w:t>
            </w:r>
            <w:r>
              <w:rPr>
                <w:sz w:val="20"/>
              </w:rPr>
              <w:t>(возможные значения в таблице ниже</w:t>
            </w:r>
            <w:proofErr w:type="gramStart"/>
            <w:r>
              <w:rPr>
                <w:sz w:val="20"/>
              </w:rPr>
              <w:t>),  по</w:t>
            </w:r>
            <w:proofErr w:type="gramEnd"/>
            <w:r>
              <w:rPr>
                <w:sz w:val="20"/>
              </w:rPr>
              <w:t xml:space="preserve"> умолчанию VT_I2; </w:t>
            </w:r>
          </w:p>
        </w:tc>
      </w:tr>
      <w:tr w:rsidR="009D55EE">
        <w:trPr>
          <w:trHeight w:val="24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ACCESSRIGHTS 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0"/>
              </w:rPr>
              <w:t xml:space="preserve">- права доступа к тэгу (R - чтение, W - запись, RW - чтение/запись), по умолчанию R; </w:t>
            </w:r>
          </w:p>
        </w:tc>
      </w:tr>
      <w:tr w:rsidR="009D55EE">
        <w:trPr>
          <w:trHeight w:val="24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UPDATERATE 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432" w:firstLine="0"/>
              <w:jc w:val="left"/>
            </w:pPr>
            <w:r>
              <w:rPr>
                <w:sz w:val="20"/>
              </w:rPr>
              <w:t>- период опроса регистра (</w:t>
            </w:r>
            <w:proofErr w:type="spellStart"/>
            <w:r>
              <w:rPr>
                <w:sz w:val="20"/>
              </w:rPr>
              <w:t>мс</w:t>
            </w:r>
            <w:proofErr w:type="spellEnd"/>
            <w:r>
              <w:rPr>
                <w:sz w:val="20"/>
              </w:rPr>
              <w:t xml:space="preserve">), по умолчанию 1000. </w:t>
            </w:r>
          </w:p>
        </w:tc>
      </w:tr>
      <w:tr w:rsidR="009D55EE">
        <w:trPr>
          <w:trHeight w:val="24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FUNCTION 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432" w:firstLine="0"/>
              <w:jc w:val="left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команда MODBUS, используемая для выполнения запроса (3 или 4), </w:t>
            </w:r>
          </w:p>
        </w:tc>
      </w:tr>
      <w:tr w:rsidR="009D55EE">
        <w:trPr>
          <w:trHeight w:val="20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133" w:firstLine="0"/>
              <w:jc w:val="center"/>
            </w:pPr>
            <w:r>
              <w:rPr>
                <w:sz w:val="20"/>
              </w:rPr>
              <w:t xml:space="preserve"> нет значения по умолчанию, можно не указывать, если элемент входит в запрос; </w:t>
            </w:r>
          </w:p>
        </w:tc>
      </w:tr>
    </w:tbl>
    <w:p w:rsidR="009D55EE" w:rsidRDefault="00C269E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479" w:type="dxa"/>
        <w:tblInd w:w="-108" w:type="dxa"/>
        <w:tblCellMar>
          <w:top w:w="37" w:type="dxa"/>
          <w:left w:w="10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521"/>
        <w:gridCol w:w="7958"/>
      </w:tblGrid>
      <w:tr w:rsidR="009D55EE">
        <w:trPr>
          <w:trHeight w:val="465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0"/>
              </w:rPr>
              <w:t xml:space="preserve">MODBUSTYPE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Значение </w:t>
            </w:r>
          </w:p>
        </w:tc>
      </w:tr>
      <w:tr w:rsidR="009D55EE">
        <w:trPr>
          <w:trHeight w:val="464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VT_I2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Целое число со знаком, 2 байта </w:t>
            </w:r>
          </w:p>
        </w:tc>
      </w:tr>
      <w:tr w:rsidR="009D55EE">
        <w:trPr>
          <w:trHeight w:val="464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VT_UI2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Целое число без знака, 2 байта </w:t>
            </w:r>
          </w:p>
        </w:tc>
      </w:tr>
      <w:tr w:rsidR="009D55EE">
        <w:trPr>
          <w:trHeight w:val="472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VT_I2_O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Целое число со знаком, 2 байта, кодируется со сдвигом на 8000h (-32768 кодируется нулем, 0 кодируется 8000h, 32767 кодируется </w:t>
            </w:r>
            <w:proofErr w:type="spellStart"/>
            <w:r>
              <w:rPr>
                <w:sz w:val="20"/>
              </w:rPr>
              <w:t>FFFFh</w:t>
            </w:r>
            <w:proofErr w:type="spellEnd"/>
            <w:r>
              <w:rPr>
                <w:sz w:val="20"/>
              </w:rPr>
              <w:t xml:space="preserve">) </w:t>
            </w:r>
          </w:p>
        </w:tc>
      </w:tr>
      <w:tr w:rsidR="009D55EE">
        <w:trPr>
          <w:trHeight w:val="464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VT_R4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Число с плавающей запятой, 4 байта (2 регистра MODBUS) </w:t>
            </w:r>
          </w:p>
        </w:tc>
      </w:tr>
      <w:tr w:rsidR="009D55EE">
        <w:trPr>
          <w:trHeight w:val="464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VT_I4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Целое число со знаком, 4 байта (2 регистра MODBUS) </w:t>
            </w:r>
          </w:p>
        </w:tc>
      </w:tr>
      <w:tr w:rsidR="009D55EE">
        <w:trPr>
          <w:trHeight w:val="464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VT_UI4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Целое число без знака, 4 байта (2 регистра MODBUS) </w:t>
            </w:r>
          </w:p>
        </w:tc>
      </w:tr>
      <w:tr w:rsidR="009D55EE">
        <w:trPr>
          <w:trHeight w:val="476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VT_I4_INV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Целое число со знаком, 4 байта (2 регистра MODBUS, регистр со старшим словом числа по младшему адресу) </w:t>
            </w:r>
          </w:p>
        </w:tc>
      </w:tr>
      <w:tr w:rsidR="009D55EE">
        <w:trPr>
          <w:trHeight w:val="476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VT_UI4_INV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Целое число без знака, 4 байта (2 регистра MODBUS, регистр со старшим словом числа по младшему адресу) </w:t>
            </w:r>
          </w:p>
        </w:tc>
      </w:tr>
      <w:tr w:rsidR="009D55EE">
        <w:trPr>
          <w:trHeight w:val="464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VT_I6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Целое число со знаком, 6 байт (3 регистра MODBUS) </w:t>
            </w:r>
          </w:p>
        </w:tc>
      </w:tr>
      <w:tr w:rsidR="009D55EE">
        <w:trPr>
          <w:trHeight w:val="464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VT_UI6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Целое число без знака, 6 байт (3 регистра MODBUS) </w:t>
            </w:r>
          </w:p>
        </w:tc>
      </w:tr>
      <w:tr w:rsidR="009D55EE">
        <w:trPr>
          <w:trHeight w:val="472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VT_I6_INV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Целое число со знаком, 6 байт (3 регистра MODBUS, регистр со старшим словом числа по младшему адресу) </w:t>
            </w:r>
          </w:p>
        </w:tc>
      </w:tr>
      <w:tr w:rsidR="009D55EE">
        <w:trPr>
          <w:trHeight w:val="476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VT_UI6_INV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Целое число без знака, 6 байт (3 регистра MODBUS, регистр со старшим словом числа по младшему адресу) </w:t>
            </w:r>
          </w:p>
        </w:tc>
      </w:tr>
      <w:tr w:rsidR="009D55EE">
        <w:trPr>
          <w:trHeight w:val="464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VT_I8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Целое число со знаком, 8 байт</w:t>
            </w:r>
            <w:r>
              <w:rPr>
                <w:sz w:val="20"/>
              </w:rPr>
              <w:t xml:space="preserve"> (4 регистра MODBUS) </w:t>
            </w:r>
          </w:p>
        </w:tc>
      </w:tr>
      <w:tr w:rsidR="009D55EE">
        <w:trPr>
          <w:trHeight w:val="464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VT_UI8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Целое число без знака, 8 байт (4 регистра MODBUS) </w:t>
            </w:r>
          </w:p>
        </w:tc>
      </w:tr>
      <w:tr w:rsidR="009D55EE">
        <w:trPr>
          <w:trHeight w:val="472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VT_I8_INV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Целое число со знаком, 8 байт (4 регистра MODBUS, регистр со старшим словом числа по младшему адресу) </w:t>
            </w:r>
          </w:p>
        </w:tc>
      </w:tr>
      <w:tr w:rsidR="009D55EE">
        <w:trPr>
          <w:trHeight w:val="476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VT_UI8_INV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Целое число без знака, 8 байт (4 </w:t>
            </w:r>
            <w:r>
              <w:rPr>
                <w:sz w:val="20"/>
              </w:rPr>
              <w:t xml:space="preserve">регистра MODBUS, регистр со старшим словом числа по младшему адресу) </w:t>
            </w:r>
          </w:p>
        </w:tc>
      </w:tr>
      <w:tr w:rsidR="009D55EE">
        <w:trPr>
          <w:trHeight w:val="972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VT_I6_BCD4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35" w:line="238" w:lineRule="auto"/>
              <w:ind w:left="0" w:firstLine="0"/>
            </w:pPr>
            <w:r>
              <w:rPr>
                <w:sz w:val="20"/>
              </w:rPr>
              <w:t xml:space="preserve">Целое со знаком, 6 байт (3 регистра MODBUS). В каждом регистре храниться 4 десятичных разряда. Значение равно </w:t>
            </w:r>
          </w:p>
          <w:p w:rsidR="009D55EE" w:rsidRDefault="00C269EB">
            <w:pPr>
              <w:spacing w:after="0" w:line="259" w:lineRule="auto"/>
              <w:ind w:left="0" w:right="3840" w:firstLine="0"/>
            </w:pPr>
            <w:r>
              <w:rPr>
                <w:rFonts w:ascii="Courier New" w:eastAsia="Courier New" w:hAnsi="Courier New" w:cs="Courier New"/>
                <w:sz w:val="20"/>
              </w:rPr>
              <w:t>REG1 + REG2 * 10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+ REG3 * 10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8</w:t>
            </w:r>
            <w:r>
              <w:rPr>
                <w:sz w:val="20"/>
              </w:rPr>
              <w:t xml:space="preserve">, где </w:t>
            </w:r>
            <w:r>
              <w:rPr>
                <w:rFonts w:ascii="Courier New" w:eastAsia="Courier New" w:hAnsi="Courier New" w:cs="Courier New"/>
                <w:sz w:val="20"/>
              </w:rPr>
              <w:t>REG1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>регистр с младшим адресом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55EE">
        <w:trPr>
          <w:trHeight w:val="701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VT_UI6_BCD4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0" w:line="259" w:lineRule="auto"/>
              <w:ind w:left="0" w:right="67" w:firstLine="0"/>
            </w:pPr>
            <w:r>
              <w:rPr>
                <w:sz w:val="20"/>
              </w:rPr>
              <w:t xml:space="preserve">Целое без знаком, 6 байт (3 регистра MODBUS). В каждом регистре храниться 4 десятичных разряда. Значение равно </w:t>
            </w:r>
            <w:r>
              <w:rPr>
                <w:rFonts w:ascii="Courier New" w:eastAsia="Courier New" w:hAnsi="Courier New" w:cs="Courier New"/>
                <w:sz w:val="20"/>
              </w:rPr>
              <w:t>REG1 + REG2 * 10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+ REG3 * 10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55EE">
        <w:trPr>
          <w:trHeight w:val="700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VT_I8_BCD4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16" w:line="238" w:lineRule="auto"/>
              <w:ind w:left="0" w:firstLine="0"/>
            </w:pPr>
            <w:r>
              <w:rPr>
                <w:sz w:val="20"/>
              </w:rPr>
              <w:t xml:space="preserve">Целое со знаком, </w:t>
            </w:r>
            <w:r>
              <w:rPr>
                <w:sz w:val="20"/>
              </w:rPr>
              <w:t xml:space="preserve">8 байт (4 регистра MODBUS). В каждом регистре храниться 4 десятичных разряда. Значение равно </w:t>
            </w:r>
          </w:p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REG1 + REG2 * 10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+ REG3 * 10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+ REG4 * 10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12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9D55EE">
        <w:trPr>
          <w:trHeight w:val="700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VT_UI8_BCD4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33" w:line="238" w:lineRule="auto"/>
              <w:ind w:left="0" w:firstLine="0"/>
            </w:pPr>
            <w:r>
              <w:rPr>
                <w:sz w:val="20"/>
              </w:rPr>
              <w:t xml:space="preserve">Целое без знаком, 8 байт (4 регистра MODBUS). В каждом регистре храниться 4 десятичных разряда. Значение равно </w:t>
            </w:r>
          </w:p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REG1 + REG2 * 10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+ REG3 * 10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+ REG4 * 10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55EE">
        <w:trPr>
          <w:trHeight w:val="736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5EE" w:rsidRDefault="00C269E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lastRenderedPageBreak/>
              <w:t xml:space="preserve">VT_DATE_IEC87054 </w:t>
            </w:r>
          </w:p>
        </w:tc>
        <w:tc>
          <w:tcPr>
            <w:tcW w:w="7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Время в формате МЭК 870-5-4 (4 регистра MODBUS). </w:t>
            </w:r>
          </w:p>
          <w:p w:rsidR="009D55EE" w:rsidRDefault="00C269EB">
            <w:pPr>
              <w:spacing w:after="12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REG1LO </w:t>
            </w:r>
            <w:r>
              <w:rPr>
                <w:sz w:val="20"/>
              </w:rPr>
              <w:t xml:space="preserve">– год (0-99), </w:t>
            </w:r>
            <w:r>
              <w:rPr>
                <w:rFonts w:ascii="Courier New" w:eastAsia="Courier New" w:hAnsi="Courier New" w:cs="Courier New"/>
                <w:sz w:val="20"/>
              </w:rPr>
              <w:t>REG2HI</w:t>
            </w:r>
            <w:r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месяц (1-12), </w:t>
            </w:r>
            <w:r>
              <w:rPr>
                <w:rFonts w:ascii="Courier New" w:eastAsia="Courier New" w:hAnsi="Courier New" w:cs="Courier New"/>
                <w:sz w:val="20"/>
              </w:rPr>
              <w:t>REG2LO</w:t>
            </w:r>
            <w:r>
              <w:rPr>
                <w:sz w:val="20"/>
              </w:rPr>
              <w:t xml:space="preserve"> – день (1-31), </w:t>
            </w:r>
          </w:p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REG3HI</w:t>
            </w:r>
            <w:r>
              <w:rPr>
                <w:sz w:val="20"/>
              </w:rPr>
              <w:t xml:space="preserve"> – часы (0-23), </w:t>
            </w:r>
            <w:r>
              <w:rPr>
                <w:rFonts w:ascii="Courier New" w:eastAsia="Courier New" w:hAnsi="Courier New" w:cs="Courier New"/>
                <w:sz w:val="20"/>
              </w:rPr>
              <w:t>REG3LO</w:t>
            </w:r>
            <w:r>
              <w:rPr>
                <w:sz w:val="20"/>
              </w:rPr>
              <w:t xml:space="preserve"> – минуты (0-59), </w:t>
            </w:r>
            <w:r>
              <w:rPr>
                <w:rFonts w:ascii="Courier New" w:eastAsia="Courier New" w:hAnsi="Courier New" w:cs="Courier New"/>
                <w:sz w:val="20"/>
              </w:rPr>
              <w:t>REG4</w:t>
            </w:r>
            <w:r>
              <w:rPr>
                <w:sz w:val="20"/>
              </w:rPr>
              <w:t xml:space="preserve"> – миллисекунды (0-59999). </w:t>
            </w:r>
          </w:p>
        </w:tc>
      </w:tr>
    </w:tbl>
    <w:p w:rsidR="009D55EE" w:rsidRDefault="00C269EB">
      <w:pPr>
        <w:spacing w:after="0" w:line="259" w:lineRule="auto"/>
        <w:ind w:left="0" w:firstLine="0"/>
        <w:jc w:val="left"/>
      </w:pPr>
      <w:r>
        <w:t xml:space="preserve"> </w:t>
      </w:r>
    </w:p>
    <w:p w:rsidR="009D55EE" w:rsidRDefault="00C269EB">
      <w:pPr>
        <w:spacing w:after="0" w:line="259" w:lineRule="auto"/>
        <w:ind w:left="0" w:firstLine="0"/>
        <w:jc w:val="left"/>
      </w:pPr>
      <w:r>
        <w:t xml:space="preserve"> </w:t>
      </w:r>
    </w:p>
    <w:p w:rsidR="009D55EE" w:rsidRDefault="00C269EB">
      <w:pPr>
        <w:ind w:left="-5"/>
      </w:pPr>
      <w:r>
        <w:t xml:space="preserve"> </w:t>
      </w:r>
      <w:r>
        <w:tab/>
        <w:t xml:space="preserve">Если тип данных тэга – это величина, хранимая более чем в одном регистре MODBUS, то для чтения такого значения необходим </w:t>
      </w:r>
      <w:r>
        <w:rPr>
          <w:b/>
        </w:rPr>
        <w:t>&lt;REQUEST&gt;</w:t>
      </w:r>
      <w:r>
        <w:t xml:space="preserve">, описывающий чтение необходимых регистров. </w:t>
      </w:r>
    </w:p>
    <w:p w:rsidR="009D55EE" w:rsidRDefault="00C269EB">
      <w:pPr>
        <w:spacing w:after="0" w:line="259" w:lineRule="auto"/>
        <w:ind w:left="0" w:firstLine="0"/>
        <w:jc w:val="left"/>
      </w:pPr>
      <w:r>
        <w:t xml:space="preserve"> </w:t>
      </w:r>
    </w:p>
    <w:p w:rsidR="009D55EE" w:rsidRDefault="00C269EB">
      <w:pPr>
        <w:ind w:left="718"/>
      </w:pPr>
      <w:r>
        <w:t xml:space="preserve">В именах элементов в качестве разделителя используется точка. </w:t>
      </w:r>
    </w:p>
    <w:p w:rsidR="009D55EE" w:rsidRDefault="00C269EB">
      <w:pPr>
        <w:spacing w:after="0" w:line="259" w:lineRule="auto"/>
        <w:ind w:left="708" w:firstLine="0"/>
        <w:jc w:val="left"/>
      </w:pPr>
      <w:r>
        <w:t xml:space="preserve"> </w:t>
      </w:r>
    </w:p>
    <w:p w:rsidR="009D55EE" w:rsidRDefault="00C269EB">
      <w:pPr>
        <w:ind w:left="-15" w:firstLine="708"/>
      </w:pPr>
      <w:r>
        <w:t xml:space="preserve">Тэг </w:t>
      </w:r>
      <w:r>
        <w:rPr>
          <w:b/>
        </w:rPr>
        <w:t>&lt;REQUEST&gt;</w:t>
      </w:r>
      <w:r>
        <w:t xml:space="preserve"> описывает запросы. Запрос – это чтение нескольких регистров MODBUS с последовательными адресами за одну MODBUS-команду. Запрос име</w:t>
      </w:r>
      <w:r>
        <w:t xml:space="preserve">ет следующие атрибуты: </w:t>
      </w:r>
    </w:p>
    <w:tbl>
      <w:tblPr>
        <w:tblStyle w:val="TableGrid"/>
        <w:tblW w:w="919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6046"/>
        <w:gridCol w:w="984"/>
      </w:tblGrid>
      <w:tr w:rsidR="009D55EE">
        <w:trPr>
          <w:trHeight w:val="22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FUNCTION 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команда MODBUS, используемая для выполнения запроса (3 или 4), </w:t>
            </w:r>
          </w:p>
        </w:tc>
      </w:tr>
      <w:tr w:rsidR="009D55EE">
        <w:trPr>
          <w:trHeight w:val="23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нет значения по умолчанию; </w:t>
            </w:r>
          </w:p>
        </w:tc>
      </w:tr>
      <w:tr w:rsidR="009D55EE">
        <w:trPr>
          <w:trHeight w:val="23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REG0 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- адрес первого MODBUS-регистра в запросе, нет значения по умолчанию; </w:t>
            </w:r>
          </w:p>
        </w:tc>
      </w:tr>
      <w:tr w:rsidR="009D55EE">
        <w:trPr>
          <w:gridAfter w:val="1"/>
          <w:wAfter w:w="984" w:type="dxa"/>
          <w:trHeight w:val="22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REGCOUNT 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количество регистров в запросе, нет значения по умолчанию; </w:t>
            </w:r>
          </w:p>
        </w:tc>
      </w:tr>
      <w:tr w:rsidR="009D55EE">
        <w:trPr>
          <w:gridAfter w:val="1"/>
          <w:wAfter w:w="984" w:type="dxa"/>
          <w:trHeight w:val="24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UPDATERATE 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- периодичность выполнения запроса (</w:t>
            </w:r>
            <w:proofErr w:type="spellStart"/>
            <w:r>
              <w:rPr>
                <w:sz w:val="20"/>
              </w:rPr>
              <w:t>мс</w:t>
            </w:r>
            <w:proofErr w:type="spellEnd"/>
            <w:r>
              <w:rPr>
                <w:sz w:val="20"/>
              </w:rPr>
              <w:t xml:space="preserve">), по умолчанию 1000; </w:t>
            </w:r>
          </w:p>
        </w:tc>
      </w:tr>
      <w:tr w:rsidR="009D55EE">
        <w:trPr>
          <w:gridAfter w:val="1"/>
          <w:wAfter w:w="984" w:type="dxa"/>
          <w:trHeight w:val="22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ACTIVE 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 w:rsidR="009D55EE" w:rsidRDefault="00C269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активность запроса (YES или NO), по умолчанию YES. </w:t>
            </w:r>
          </w:p>
        </w:tc>
      </w:tr>
    </w:tbl>
    <w:p w:rsidR="009D55EE" w:rsidRDefault="00C269E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5EE" w:rsidRDefault="00C269EB">
      <w:pPr>
        <w:ind w:left="-5"/>
      </w:pPr>
      <w:r>
        <w:t xml:space="preserve"> </w:t>
      </w:r>
      <w:r>
        <w:t xml:space="preserve">После выполнения запроса, значения считанных регистров помещаются в кэш значений OPC-сервера. При этом обновляются значения каждого из элементов OPC, соответствующих считанным регистрам и адресуемому устройству. </w:t>
      </w:r>
    </w:p>
    <w:p w:rsidR="009D55EE" w:rsidRDefault="00C269EB">
      <w:pPr>
        <w:ind w:left="-5"/>
      </w:pPr>
      <w:r>
        <w:t xml:space="preserve"> Активные запросы (</w:t>
      </w:r>
      <w:r>
        <w:rPr>
          <w:b/>
        </w:rPr>
        <w:t>ACTIVE</w:t>
      </w:r>
      <w:proofErr w:type="gramStart"/>
      <w:r>
        <w:rPr>
          <w:b/>
        </w:rPr>
        <w:t>=”YES</w:t>
      </w:r>
      <w:proofErr w:type="gramEnd"/>
      <w:r>
        <w:rPr>
          <w:b/>
        </w:rPr>
        <w:t>”</w:t>
      </w:r>
      <w:r>
        <w:t xml:space="preserve">) выполняются периодически с указанным периодом, независимо от того затребованы эти данные OPC-клиентами или нет. Неактивные запросы </w:t>
      </w:r>
      <w:proofErr w:type="spellStart"/>
      <w:r>
        <w:t>выполняюися</w:t>
      </w:r>
      <w:proofErr w:type="spellEnd"/>
      <w:r>
        <w:t xml:space="preserve"> только, когда OPC-клиенты запросили </w:t>
      </w:r>
      <w:proofErr w:type="spellStart"/>
      <w:r>
        <w:t>соответвтующие</w:t>
      </w:r>
      <w:proofErr w:type="spellEnd"/>
      <w:r>
        <w:t xml:space="preserve"> элементы (эти элементы активны и входят в активную группу ил</w:t>
      </w:r>
      <w:r>
        <w:t>и было затребовано единовременное чтение из устройства). Такой подход позволяет оптимально настроить обмен с физическими устройствами.  Если элемент, описанный в конфигурации, не входит ни в один из приведенных запросов, то при его считывании из устройства</w:t>
      </w:r>
      <w:r>
        <w:t xml:space="preserve"> будет создан временный запрос на чтение одного регистра. Причем в качестве </w:t>
      </w:r>
      <w:r>
        <w:rPr>
          <w:b/>
        </w:rPr>
        <w:t>UPDATERATE</w:t>
      </w:r>
      <w:r>
        <w:t xml:space="preserve"> и </w:t>
      </w:r>
      <w:r>
        <w:rPr>
          <w:b/>
        </w:rPr>
        <w:t>FUNCTION</w:t>
      </w:r>
      <w:r>
        <w:t xml:space="preserve"> будут использованы значения, приведенные в описании этого элемента. </w:t>
      </w:r>
    </w:p>
    <w:p w:rsidR="009D55EE" w:rsidRDefault="00C269E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9D55EE">
      <w:pgSz w:w="11908" w:h="16836"/>
      <w:pgMar w:top="723" w:right="560" w:bottom="1161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EE"/>
    <w:rsid w:val="009D55EE"/>
    <w:rsid w:val="00C2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AD848-F84B-4AE6-AE13-DF18F5FE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Конфигурация Complex Systems Modbus OPC Server</vt:lpstr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Конфигурация Complex Systems Modbus OPC Server</dc:title>
  <dc:subject/>
  <dc:creator>User</dc:creator>
  <cp:keywords/>
  <cp:lastModifiedBy>Юлия Касаткина</cp:lastModifiedBy>
  <cp:revision>2</cp:revision>
  <dcterms:created xsi:type="dcterms:W3CDTF">2022-08-19T08:11:00Z</dcterms:created>
  <dcterms:modified xsi:type="dcterms:W3CDTF">2022-08-19T08:11:00Z</dcterms:modified>
</cp:coreProperties>
</file>